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0DC" w:rsidRDefault="00652A9B" w:rsidP="00652A9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TECHNICKÁ  SPRÁVA </w:t>
      </w:r>
    </w:p>
    <w:p w:rsidR="00652A9B" w:rsidRDefault="00F63869" w:rsidP="00652A9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Regenerácia  </w:t>
      </w:r>
      <w:proofErr w:type="spellStart"/>
      <w:r>
        <w:rPr>
          <w:b/>
          <w:sz w:val="24"/>
          <w:szCs w:val="24"/>
        </w:rPr>
        <w:t>vnútrobloku</w:t>
      </w:r>
      <w:proofErr w:type="spellEnd"/>
      <w:r>
        <w:rPr>
          <w:b/>
          <w:sz w:val="24"/>
          <w:szCs w:val="24"/>
        </w:rPr>
        <w:t xml:space="preserve"> – sídlisko E  SVIT</w:t>
      </w:r>
      <w:r w:rsidR="00B556DB">
        <w:rPr>
          <w:b/>
          <w:sz w:val="24"/>
          <w:szCs w:val="24"/>
        </w:rPr>
        <w:t xml:space="preserve"> – tvorba a ochrana zelene.</w:t>
      </w:r>
    </w:p>
    <w:p w:rsidR="00652A9B" w:rsidRDefault="00652A9B" w:rsidP="00652A9B">
      <w:pPr>
        <w:spacing w:after="0" w:line="240" w:lineRule="auto"/>
        <w:rPr>
          <w:b/>
          <w:sz w:val="24"/>
          <w:szCs w:val="24"/>
        </w:rPr>
      </w:pPr>
    </w:p>
    <w:p w:rsidR="00652A9B" w:rsidRDefault="00652A9B" w:rsidP="00652A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Plocha sídliska E vo Svite je vymedzená priestorom ul. Záhradnou a jej </w:t>
      </w:r>
      <w:proofErr w:type="spellStart"/>
      <w:r>
        <w:rPr>
          <w:sz w:val="24"/>
          <w:szCs w:val="24"/>
        </w:rPr>
        <w:t>vnútroblokom</w:t>
      </w:r>
      <w:proofErr w:type="spellEnd"/>
      <w:r>
        <w:rPr>
          <w:sz w:val="24"/>
          <w:szCs w:val="24"/>
        </w:rPr>
        <w:t xml:space="preserve"> , </w:t>
      </w:r>
    </w:p>
    <w:p w:rsidR="00652A9B" w:rsidRDefault="00652A9B" w:rsidP="00652A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ktorý je tvorený všetkými bytovými domami po štyroch stranách.</w:t>
      </w:r>
    </w:p>
    <w:p w:rsidR="00652A9B" w:rsidRDefault="00652A9B" w:rsidP="00652A9B">
      <w:pPr>
        <w:spacing w:after="0" w:line="240" w:lineRule="auto"/>
        <w:rPr>
          <w:sz w:val="24"/>
          <w:szCs w:val="24"/>
        </w:rPr>
      </w:pPr>
      <w:r w:rsidRPr="00F63869">
        <w:rPr>
          <w:b/>
          <w:sz w:val="24"/>
          <w:szCs w:val="24"/>
        </w:rPr>
        <w:t>Celková výmera pre riešenie je 7578,k14 m2</w:t>
      </w:r>
      <w:r>
        <w:rPr>
          <w:sz w:val="24"/>
          <w:szCs w:val="24"/>
        </w:rPr>
        <w:t xml:space="preserve"> , z toho na rekultiváciu trávnikovej plochy a výsadby je 6686,86 m2. Ostatný rozdiel plochy má vyhovujúcu trávnikovú plochu .</w:t>
      </w:r>
    </w:p>
    <w:p w:rsidR="00652A9B" w:rsidRDefault="00652A9B" w:rsidP="00652A9B">
      <w:pPr>
        <w:spacing w:after="0" w:line="240" w:lineRule="auto"/>
        <w:rPr>
          <w:sz w:val="24"/>
          <w:szCs w:val="24"/>
        </w:rPr>
      </w:pPr>
      <w:r w:rsidRPr="00F63869">
        <w:rPr>
          <w:b/>
          <w:sz w:val="24"/>
          <w:szCs w:val="24"/>
        </w:rPr>
        <w:t>V priestore riešeného územia boli zamerané a vyhodnotené  všetky porasty</w:t>
      </w:r>
      <w:r>
        <w:rPr>
          <w:sz w:val="24"/>
          <w:szCs w:val="24"/>
        </w:rPr>
        <w:t xml:space="preserve"> t.j. stromy, kríky</w:t>
      </w:r>
      <w:r w:rsidR="00F63869">
        <w:rPr>
          <w:sz w:val="24"/>
          <w:szCs w:val="24"/>
        </w:rPr>
        <w:t>.</w:t>
      </w:r>
    </w:p>
    <w:p w:rsidR="00652A9B" w:rsidRDefault="00652A9B" w:rsidP="00652A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Z pôvodných porastov sú na odstránenie určené 2 stromy, z toho jeden ovocný strom, ktor</w:t>
      </w:r>
      <w:r w:rsidR="008D223D">
        <w:rPr>
          <w:sz w:val="24"/>
          <w:szCs w:val="24"/>
        </w:rPr>
        <w:t>ý</w:t>
      </w:r>
      <w:r>
        <w:rPr>
          <w:sz w:val="24"/>
          <w:szCs w:val="24"/>
        </w:rPr>
        <w:t xml:space="preserve"> sa nachádza </w:t>
      </w:r>
      <w:r w:rsidR="008D223D">
        <w:rPr>
          <w:sz w:val="24"/>
          <w:szCs w:val="24"/>
        </w:rPr>
        <w:t xml:space="preserve">pri betónovom ihrisku a je neudržiavaný , nekvalitný a v tomto prostredí absolútne nevhodný. Druhý strom je suchý veľký smrek a na odstránenie sú určené všetky mladé </w:t>
      </w:r>
      <w:proofErr w:type="spellStart"/>
      <w:r w:rsidR="008D223D">
        <w:rPr>
          <w:sz w:val="24"/>
          <w:szCs w:val="24"/>
        </w:rPr>
        <w:t>thuje</w:t>
      </w:r>
      <w:proofErr w:type="spellEnd"/>
      <w:r w:rsidR="008D223D">
        <w:rPr>
          <w:sz w:val="24"/>
          <w:szCs w:val="24"/>
        </w:rPr>
        <w:t xml:space="preserve"> vysadené pri poslednom novom bytovom dome, ktoré sú suché. V rámci </w:t>
      </w:r>
      <w:proofErr w:type="spellStart"/>
      <w:r w:rsidR="008D223D">
        <w:rPr>
          <w:sz w:val="24"/>
          <w:szCs w:val="24"/>
        </w:rPr>
        <w:t>prieberky</w:t>
      </w:r>
      <w:proofErr w:type="spellEnd"/>
      <w:r w:rsidR="008D223D">
        <w:rPr>
          <w:sz w:val="24"/>
          <w:szCs w:val="24"/>
        </w:rPr>
        <w:t xml:space="preserve">  porastov sú vyznačené kríky na </w:t>
      </w:r>
      <w:proofErr w:type="spellStart"/>
      <w:r w:rsidR="008D223D">
        <w:rPr>
          <w:sz w:val="24"/>
          <w:szCs w:val="24"/>
        </w:rPr>
        <w:t>presadbu</w:t>
      </w:r>
      <w:proofErr w:type="spellEnd"/>
      <w:r w:rsidR="008D223D">
        <w:rPr>
          <w:sz w:val="24"/>
          <w:szCs w:val="24"/>
        </w:rPr>
        <w:t xml:space="preserve"> z dôvodov </w:t>
      </w:r>
      <w:proofErr w:type="spellStart"/>
      <w:r w:rsidR="008D223D">
        <w:rPr>
          <w:sz w:val="24"/>
          <w:szCs w:val="24"/>
        </w:rPr>
        <w:t>nekoncepčnosti</w:t>
      </w:r>
      <w:proofErr w:type="spellEnd"/>
      <w:r w:rsidR="008D223D">
        <w:rPr>
          <w:sz w:val="24"/>
          <w:szCs w:val="24"/>
        </w:rPr>
        <w:t xml:space="preserve"> a nekvality.</w:t>
      </w:r>
    </w:p>
    <w:p w:rsidR="008D223D" w:rsidRDefault="008D223D" w:rsidP="00652A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Pretože sa jedná o veľkú plochu </w:t>
      </w:r>
      <w:r w:rsidR="00FC717C">
        <w:rPr>
          <w:sz w:val="24"/>
          <w:szCs w:val="24"/>
        </w:rPr>
        <w:t xml:space="preserve">, ktorá je predmetom riešenia, a kde  bolo potrebné zosúladiť už vybudované ihriská, prepojovacie chodníky, miesta pre oddych, už s pôvodnou zeleňou, do funkčného celku, ktorý umožňuje a dáva predpoklady na oddych v kultivovanom prostredí </w:t>
      </w:r>
      <w:r w:rsidR="00E2177E">
        <w:rPr>
          <w:sz w:val="24"/>
          <w:szCs w:val="24"/>
        </w:rPr>
        <w:t>s kvalitným fungovaním herných plôch.</w:t>
      </w:r>
    </w:p>
    <w:p w:rsidR="00E2177E" w:rsidRDefault="00E2177E" w:rsidP="00652A9B">
      <w:pPr>
        <w:spacing w:after="0" w:line="240" w:lineRule="auto"/>
        <w:rPr>
          <w:sz w:val="24"/>
          <w:szCs w:val="24"/>
        </w:rPr>
      </w:pPr>
      <w:r w:rsidRPr="00F63869">
        <w:rPr>
          <w:b/>
          <w:sz w:val="24"/>
          <w:szCs w:val="24"/>
        </w:rPr>
        <w:t>V novom návrhu je venovaná zvýšená pozornosť novej výsadbe zelene.</w:t>
      </w:r>
      <w:r>
        <w:rPr>
          <w:sz w:val="24"/>
          <w:szCs w:val="24"/>
        </w:rPr>
        <w:t xml:space="preserve"> ktorá plochu zjednocuje tým, že sa opakuje alejová výsadba stromov, hlavne pri ploche nového parkoviska, po okraji ulice Záhradnej a v plochách za novými bytovými domami. </w:t>
      </w:r>
    </w:p>
    <w:p w:rsidR="00E2177E" w:rsidRDefault="00E2177E" w:rsidP="00652A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Alejová výsadba v ulice Záhradnej </w:t>
      </w:r>
      <w:r w:rsidR="000B4EDD">
        <w:rPr>
          <w:sz w:val="24"/>
          <w:szCs w:val="24"/>
        </w:rPr>
        <w:t>je podstatná pre zjednotenie zelene, pretože pôvodná výsadba je veľmi rôznorodá a </w:t>
      </w:r>
      <w:proofErr w:type="spellStart"/>
      <w:r w:rsidR="000B4EDD">
        <w:rPr>
          <w:sz w:val="24"/>
          <w:szCs w:val="24"/>
        </w:rPr>
        <w:t>alej</w:t>
      </w:r>
      <w:proofErr w:type="spellEnd"/>
      <w:r w:rsidR="000B4EDD">
        <w:rPr>
          <w:sz w:val="24"/>
          <w:szCs w:val="24"/>
        </w:rPr>
        <w:t xml:space="preserve">  potláča rôznorodosť výsadby. Navrhnutá </w:t>
      </w:r>
      <w:proofErr w:type="spellStart"/>
      <w:r w:rsidR="000B4EDD">
        <w:rPr>
          <w:sz w:val="24"/>
          <w:szCs w:val="24"/>
        </w:rPr>
        <w:t>alej</w:t>
      </w:r>
      <w:proofErr w:type="spellEnd"/>
      <w:r w:rsidR="000B4EDD">
        <w:rPr>
          <w:sz w:val="24"/>
          <w:szCs w:val="24"/>
        </w:rPr>
        <w:t xml:space="preserve"> pri novom parkovisku funguje pre tvorbu tieňa a pre vymedzenie hraníc hracieho priestoru.</w:t>
      </w:r>
    </w:p>
    <w:p w:rsidR="000B4EDD" w:rsidRDefault="000B4EDD" w:rsidP="00652A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Kríková výsadba je n</w:t>
      </w:r>
      <w:r w:rsidR="00773F83">
        <w:rPr>
          <w:sz w:val="24"/>
          <w:szCs w:val="24"/>
        </w:rPr>
        <w:t>a</w:t>
      </w:r>
      <w:r>
        <w:rPr>
          <w:sz w:val="24"/>
          <w:szCs w:val="24"/>
        </w:rPr>
        <w:t>vrhnutá hlavne v spojoch novo navrhnutých dláždených chodníkov.</w:t>
      </w:r>
    </w:p>
    <w:p w:rsidR="000B4EDD" w:rsidRDefault="000B4EDD" w:rsidP="00652A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Tým sa  sleduje urobiť prechod chodníkmi zaujímavý, atraktívny a zároveň zabrániť zbytočnému prešľapávaniu plochy.</w:t>
      </w:r>
    </w:p>
    <w:p w:rsidR="000B4EDD" w:rsidRDefault="000B4EDD" w:rsidP="00652A9B">
      <w:pPr>
        <w:spacing w:after="0" w:line="240" w:lineRule="auto"/>
        <w:rPr>
          <w:sz w:val="24"/>
          <w:szCs w:val="24"/>
        </w:rPr>
      </w:pPr>
      <w:r w:rsidRPr="00F63869">
        <w:rPr>
          <w:b/>
          <w:sz w:val="24"/>
          <w:szCs w:val="24"/>
        </w:rPr>
        <w:t>V celom priestore je však dominujúca výsadba živých plotov</w:t>
      </w:r>
      <w:r>
        <w:rPr>
          <w:sz w:val="24"/>
          <w:szCs w:val="24"/>
        </w:rPr>
        <w:t>, ktoré sa farebne a druhovo striedajú</w:t>
      </w:r>
      <w:r w:rsidR="00773F83">
        <w:rPr>
          <w:sz w:val="24"/>
          <w:szCs w:val="24"/>
        </w:rPr>
        <w:t xml:space="preserve">. Zámer tejto výsadby spočíva  opäť v zjednotení zelenej plochy a určení celej koncepcie  výsadby , pretože v súčasnosti je výsadba zelene veľmi </w:t>
      </w:r>
      <w:proofErr w:type="spellStart"/>
      <w:r w:rsidR="00773F83">
        <w:rPr>
          <w:sz w:val="24"/>
          <w:szCs w:val="24"/>
        </w:rPr>
        <w:t>náhodilá</w:t>
      </w:r>
      <w:proofErr w:type="spellEnd"/>
      <w:r w:rsidR="00773F83">
        <w:rPr>
          <w:sz w:val="24"/>
          <w:szCs w:val="24"/>
        </w:rPr>
        <w:t>, nekoncepčná ,</w:t>
      </w:r>
    </w:p>
    <w:p w:rsidR="00773F83" w:rsidRDefault="00773F83" w:rsidP="00652A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nefunkčná. </w:t>
      </w:r>
    </w:p>
    <w:p w:rsidR="005F7310" w:rsidRPr="00F63869" w:rsidRDefault="00773F83" w:rsidP="00652A9B">
      <w:pPr>
        <w:spacing w:after="0" w:line="240" w:lineRule="auto"/>
        <w:rPr>
          <w:b/>
          <w:sz w:val="24"/>
          <w:szCs w:val="24"/>
        </w:rPr>
      </w:pPr>
      <w:r w:rsidRPr="00F63869">
        <w:rPr>
          <w:b/>
          <w:sz w:val="24"/>
          <w:szCs w:val="24"/>
        </w:rPr>
        <w:t xml:space="preserve">V novom návrhu sú </w:t>
      </w:r>
      <w:r w:rsidR="005F7310" w:rsidRPr="00F63869">
        <w:rPr>
          <w:b/>
          <w:sz w:val="24"/>
          <w:szCs w:val="24"/>
        </w:rPr>
        <w:t xml:space="preserve">listnaté </w:t>
      </w:r>
      <w:r w:rsidRPr="00F63869">
        <w:rPr>
          <w:b/>
          <w:sz w:val="24"/>
          <w:szCs w:val="24"/>
        </w:rPr>
        <w:t xml:space="preserve">stromy </w:t>
      </w:r>
      <w:r w:rsidR="005F7310" w:rsidRPr="00F63869">
        <w:rPr>
          <w:b/>
          <w:sz w:val="24"/>
          <w:szCs w:val="24"/>
        </w:rPr>
        <w:t>všetky navrhnuté guľovité v maximálnou výškou 5 – 6 m</w:t>
      </w:r>
      <w:r w:rsidR="00F63869">
        <w:rPr>
          <w:b/>
          <w:sz w:val="24"/>
          <w:szCs w:val="24"/>
        </w:rPr>
        <w:t xml:space="preserve"> </w:t>
      </w:r>
      <w:r w:rsidR="005F7310">
        <w:rPr>
          <w:sz w:val="24"/>
          <w:szCs w:val="24"/>
        </w:rPr>
        <w:t>pri založení koruny stromu vo výške 220 cm , pri obvode kmeňa 14 – 16 cm .</w:t>
      </w:r>
    </w:p>
    <w:p w:rsidR="005F7310" w:rsidRDefault="005F7310" w:rsidP="00652A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Ihličnaté stromy sú v návrhu pyramidálne , ako protiklad ku guľovitým druhom listnatých stromov. Kríky sú farebné a prevažne </w:t>
      </w:r>
      <w:proofErr w:type="spellStart"/>
      <w:r>
        <w:rPr>
          <w:sz w:val="24"/>
          <w:szCs w:val="24"/>
        </w:rPr>
        <w:t>stálozelené</w:t>
      </w:r>
      <w:proofErr w:type="spellEnd"/>
      <w:r>
        <w:rPr>
          <w:sz w:val="24"/>
          <w:szCs w:val="24"/>
        </w:rPr>
        <w:t xml:space="preserve"> s prihliadnutím k čo najmenej náročnej údržbe</w:t>
      </w:r>
      <w:r w:rsidR="00BD40BE">
        <w:rPr>
          <w:sz w:val="24"/>
          <w:szCs w:val="24"/>
        </w:rPr>
        <w:t>.</w:t>
      </w:r>
    </w:p>
    <w:p w:rsidR="001165BD" w:rsidRDefault="00BD40BE" w:rsidP="00652A9B">
      <w:pPr>
        <w:spacing w:after="0" w:line="240" w:lineRule="auto"/>
        <w:rPr>
          <w:sz w:val="24"/>
          <w:szCs w:val="24"/>
        </w:rPr>
      </w:pPr>
      <w:r w:rsidRPr="00F63869">
        <w:rPr>
          <w:b/>
          <w:sz w:val="24"/>
          <w:szCs w:val="24"/>
        </w:rPr>
        <w:t xml:space="preserve">Dôležitou súčasťou návrhu sú nové </w:t>
      </w:r>
      <w:r w:rsidR="001165BD" w:rsidRPr="00F63869">
        <w:rPr>
          <w:b/>
          <w:sz w:val="24"/>
          <w:szCs w:val="24"/>
        </w:rPr>
        <w:t xml:space="preserve">dláždené chodníky </w:t>
      </w:r>
      <w:r w:rsidR="00F63869" w:rsidRPr="00F63869">
        <w:rPr>
          <w:b/>
          <w:sz w:val="24"/>
          <w:szCs w:val="24"/>
        </w:rPr>
        <w:t>o výmere 401 m2</w:t>
      </w:r>
      <w:r w:rsidR="00F63869">
        <w:rPr>
          <w:sz w:val="24"/>
          <w:szCs w:val="24"/>
        </w:rPr>
        <w:t xml:space="preserve"> </w:t>
      </w:r>
      <w:r w:rsidR="001165BD">
        <w:rPr>
          <w:sz w:val="24"/>
          <w:szCs w:val="24"/>
        </w:rPr>
        <w:t xml:space="preserve"> ktoré sú vedené v podstate v miestach, kde sú v súčasnosti </w:t>
      </w:r>
      <w:proofErr w:type="spellStart"/>
      <w:r w:rsidR="001165BD">
        <w:rPr>
          <w:sz w:val="24"/>
          <w:szCs w:val="24"/>
        </w:rPr>
        <w:t>vyšľapané</w:t>
      </w:r>
      <w:proofErr w:type="spellEnd"/>
      <w:r w:rsidR="001165BD">
        <w:rPr>
          <w:sz w:val="24"/>
          <w:szCs w:val="24"/>
        </w:rPr>
        <w:t xml:space="preserve"> chodníky a vedú logicky  buď k bytovým domom a nový chodník </w:t>
      </w:r>
      <w:r w:rsidR="00B473F9">
        <w:rPr>
          <w:sz w:val="24"/>
          <w:szCs w:val="24"/>
        </w:rPr>
        <w:t xml:space="preserve">, ktorý spája celý priestor </w:t>
      </w:r>
      <w:proofErr w:type="spellStart"/>
      <w:r w:rsidR="00B473F9">
        <w:rPr>
          <w:sz w:val="24"/>
          <w:szCs w:val="24"/>
        </w:rPr>
        <w:t>vnútrobloku</w:t>
      </w:r>
      <w:proofErr w:type="spellEnd"/>
      <w:r w:rsidR="00B473F9">
        <w:rPr>
          <w:sz w:val="24"/>
          <w:szCs w:val="24"/>
        </w:rPr>
        <w:t xml:space="preserve"> , ide diagonálou celým priestorom .</w:t>
      </w:r>
    </w:p>
    <w:p w:rsidR="00B473F9" w:rsidRDefault="00B473F9" w:rsidP="00652A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Uprostred sa  chodník rozširuje tak, že stredom chodníka vznikol zelený ostrov , ktorý má kríkovú a trvalkovú výsadbu a z každej strany sú umiestnené </w:t>
      </w:r>
      <w:r w:rsidRPr="00F63869">
        <w:rPr>
          <w:b/>
          <w:sz w:val="24"/>
          <w:szCs w:val="24"/>
        </w:rPr>
        <w:t xml:space="preserve">lavičky v počte </w:t>
      </w:r>
      <w:r w:rsidR="00F63869" w:rsidRPr="00F63869">
        <w:rPr>
          <w:b/>
          <w:sz w:val="24"/>
          <w:szCs w:val="24"/>
        </w:rPr>
        <w:t>8</w:t>
      </w:r>
      <w:r w:rsidRPr="00F63869">
        <w:rPr>
          <w:b/>
          <w:sz w:val="24"/>
          <w:szCs w:val="24"/>
        </w:rPr>
        <w:t xml:space="preserve"> ks</w:t>
      </w:r>
      <w:r>
        <w:rPr>
          <w:sz w:val="24"/>
          <w:szCs w:val="24"/>
        </w:rPr>
        <w:t xml:space="preserve"> . Ďalšie lavičky sú umiestnené popri chodníku a nahradzujú staré lavičky. </w:t>
      </w:r>
    </w:p>
    <w:p w:rsidR="00B473F9" w:rsidRDefault="00B473F9" w:rsidP="00652A9B">
      <w:pPr>
        <w:spacing w:after="0" w:line="240" w:lineRule="auto"/>
        <w:rPr>
          <w:sz w:val="24"/>
          <w:szCs w:val="24"/>
        </w:rPr>
      </w:pPr>
      <w:r w:rsidRPr="00F63869">
        <w:rPr>
          <w:b/>
          <w:sz w:val="24"/>
          <w:szCs w:val="24"/>
        </w:rPr>
        <w:t>Smetné koše</w:t>
      </w:r>
      <w:r>
        <w:rPr>
          <w:sz w:val="24"/>
          <w:szCs w:val="24"/>
        </w:rPr>
        <w:t xml:space="preserve"> sú súčasťou plochy </w:t>
      </w:r>
      <w:r w:rsidRPr="00F63869">
        <w:rPr>
          <w:b/>
          <w:sz w:val="24"/>
          <w:szCs w:val="24"/>
        </w:rPr>
        <w:t xml:space="preserve">v počte </w:t>
      </w:r>
      <w:r w:rsidR="00F63869" w:rsidRPr="00F63869">
        <w:rPr>
          <w:b/>
          <w:sz w:val="24"/>
          <w:szCs w:val="24"/>
        </w:rPr>
        <w:t>6</w:t>
      </w:r>
      <w:r w:rsidRPr="00F63869">
        <w:rPr>
          <w:b/>
          <w:sz w:val="24"/>
          <w:szCs w:val="24"/>
        </w:rPr>
        <w:t xml:space="preserve"> ks</w:t>
      </w:r>
      <w:r>
        <w:rPr>
          <w:sz w:val="24"/>
          <w:szCs w:val="24"/>
        </w:rPr>
        <w:t xml:space="preserve">  a sú umiestnené 2 ks pri zelenom ostrovčeku  s lavičkami</w:t>
      </w:r>
      <w:r w:rsidR="00D057BD">
        <w:rPr>
          <w:sz w:val="24"/>
          <w:szCs w:val="24"/>
        </w:rPr>
        <w:t xml:space="preserve"> a  v mieste rozchodu všetkých troch chodníkov. </w:t>
      </w:r>
      <w:r w:rsidR="00F63869">
        <w:rPr>
          <w:sz w:val="24"/>
          <w:szCs w:val="24"/>
        </w:rPr>
        <w:t>K </w:t>
      </w:r>
      <w:proofErr w:type="spellStart"/>
      <w:r w:rsidR="00F63869">
        <w:rPr>
          <w:sz w:val="24"/>
          <w:szCs w:val="24"/>
        </w:rPr>
        <w:t>mobiliáru</w:t>
      </w:r>
      <w:proofErr w:type="spellEnd"/>
      <w:r w:rsidR="00F63869">
        <w:rPr>
          <w:sz w:val="24"/>
          <w:szCs w:val="24"/>
        </w:rPr>
        <w:t xml:space="preserve">  patria i </w:t>
      </w:r>
      <w:r w:rsidR="00F63869" w:rsidRPr="00F63869">
        <w:rPr>
          <w:b/>
          <w:sz w:val="24"/>
          <w:szCs w:val="24"/>
        </w:rPr>
        <w:t>2 ks</w:t>
      </w:r>
      <w:r w:rsidR="00F63869">
        <w:rPr>
          <w:sz w:val="24"/>
          <w:szCs w:val="24"/>
        </w:rPr>
        <w:t xml:space="preserve"> </w:t>
      </w:r>
      <w:r w:rsidR="00F63869" w:rsidRPr="00F63869">
        <w:rPr>
          <w:b/>
          <w:sz w:val="24"/>
          <w:szCs w:val="24"/>
        </w:rPr>
        <w:t>stromové mreže</w:t>
      </w:r>
      <w:r w:rsidR="00F63869">
        <w:rPr>
          <w:sz w:val="24"/>
          <w:szCs w:val="24"/>
        </w:rPr>
        <w:t>, ktoré sú v mieste rozšírenia jedného chodníka na tri chodníky.</w:t>
      </w:r>
    </w:p>
    <w:p w:rsidR="00F63869" w:rsidRDefault="00F63869" w:rsidP="00652A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V dláždených chodníkoch sa strieda farebnosť a hrúbka dlažby je 6 cm.</w:t>
      </w:r>
    </w:p>
    <w:p w:rsidR="00F63869" w:rsidRDefault="00B556DB" w:rsidP="00652A9B">
      <w:pPr>
        <w:spacing w:after="0" w:line="240" w:lineRule="auto"/>
        <w:rPr>
          <w:sz w:val="24"/>
          <w:szCs w:val="24"/>
        </w:rPr>
      </w:pPr>
      <w:r w:rsidRPr="00B556DB">
        <w:rPr>
          <w:b/>
          <w:sz w:val="24"/>
          <w:szCs w:val="24"/>
        </w:rPr>
        <w:lastRenderedPageBreak/>
        <w:t>Súčasťou nového riešenia je i nové detské ihrisko</w:t>
      </w:r>
      <w:r>
        <w:rPr>
          <w:sz w:val="24"/>
          <w:szCs w:val="24"/>
        </w:rPr>
        <w:t xml:space="preserve">, ktoré je situované v priestore súčasného, ale nefunkčného detského ihriska. V súčasnosti sa v priestore </w:t>
      </w:r>
      <w:proofErr w:type="spellStart"/>
      <w:r>
        <w:rPr>
          <w:sz w:val="24"/>
          <w:szCs w:val="24"/>
        </w:rPr>
        <w:t>vnútrobloku</w:t>
      </w:r>
      <w:proofErr w:type="spellEnd"/>
      <w:r>
        <w:rPr>
          <w:sz w:val="24"/>
          <w:szCs w:val="24"/>
        </w:rPr>
        <w:t xml:space="preserve"> nachádza jedno detské ihrisko s lanovkou , jedno betónové ihrisko, ktoré sa vyznačením čiar upraví na ihrisko </w:t>
      </w:r>
      <w:proofErr w:type="spellStart"/>
      <w:r>
        <w:rPr>
          <w:sz w:val="24"/>
          <w:szCs w:val="24"/>
        </w:rPr>
        <w:t>streetballu</w:t>
      </w:r>
      <w:proofErr w:type="spellEnd"/>
      <w:r>
        <w:rPr>
          <w:sz w:val="24"/>
          <w:szCs w:val="24"/>
        </w:rPr>
        <w:t xml:space="preserve"> </w:t>
      </w:r>
      <w:r w:rsidR="005847BC">
        <w:rPr>
          <w:sz w:val="24"/>
          <w:szCs w:val="24"/>
        </w:rPr>
        <w:t>.</w:t>
      </w:r>
    </w:p>
    <w:p w:rsidR="005847BC" w:rsidRDefault="005847BC" w:rsidP="00652A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Pôvodné detské ihrisko s lanovkou má hracie prvky pre vekovú kategóriu viac ako 6 rokov. Povrchová úprava je z piesku. V novom riešení bude povrchová úprava zmenená na liatu gumu . Nové detské ihrisko má hracími prvkami zastúpenú nižšiu vekovú kategóriu do 6 rokov. V rámci dodávky hracích prvkov je v cene liata guma a spodná stavba zo štrkopiesku v dvoch frakciách v hrúbke 20 cm a betónové obrubníky. Toto sa týka iba dvoch hracích prvkov a to zostavy so </w:t>
      </w:r>
      <w:proofErr w:type="spellStart"/>
      <w:r>
        <w:rPr>
          <w:sz w:val="24"/>
          <w:szCs w:val="24"/>
        </w:rPr>
        <w:t>šmyklávkou</w:t>
      </w:r>
      <w:proofErr w:type="spellEnd"/>
      <w:r>
        <w:rPr>
          <w:sz w:val="24"/>
          <w:szCs w:val="24"/>
        </w:rPr>
        <w:t xml:space="preserve"> a športovej zostavy vrátane bezpečnostných zón. Ostatné prvky , ktoré sú vo výkrese vykreslené i s bezpečnostnými zónami majú samostatne rozpočtovanú spodnú stavbu a liatu gumu .</w:t>
      </w:r>
    </w:p>
    <w:p w:rsidR="005847BC" w:rsidRDefault="005847BC" w:rsidP="00652A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Montáž a kotvenie prvkov, výkopové práce, betónovanie, príprava spodnej stavby pre osadenie trampolíny, </w:t>
      </w:r>
      <w:proofErr w:type="spellStart"/>
      <w:r>
        <w:rPr>
          <w:sz w:val="24"/>
          <w:szCs w:val="24"/>
        </w:rPr>
        <w:t>hlbenie</w:t>
      </w:r>
      <w:proofErr w:type="spellEnd"/>
      <w:r>
        <w:rPr>
          <w:sz w:val="24"/>
          <w:szCs w:val="24"/>
        </w:rPr>
        <w:t xml:space="preserve"> bezpečnostných zón, osadenie </w:t>
      </w:r>
      <w:proofErr w:type="spellStart"/>
      <w:r>
        <w:rPr>
          <w:sz w:val="24"/>
          <w:szCs w:val="24"/>
        </w:rPr>
        <w:t>obrubníkového</w:t>
      </w:r>
      <w:proofErr w:type="spellEnd"/>
      <w:r>
        <w:rPr>
          <w:sz w:val="24"/>
          <w:szCs w:val="24"/>
        </w:rPr>
        <w:t xml:space="preserve"> lôžka , realizácia spo</w:t>
      </w:r>
      <w:r w:rsidR="003C4474">
        <w:rPr>
          <w:sz w:val="24"/>
          <w:szCs w:val="24"/>
        </w:rPr>
        <w:t>d</w:t>
      </w:r>
      <w:r>
        <w:rPr>
          <w:sz w:val="24"/>
          <w:szCs w:val="24"/>
        </w:rPr>
        <w:t xml:space="preserve">nej stavby zo </w:t>
      </w:r>
      <w:r w:rsidR="003C4474">
        <w:rPr>
          <w:sz w:val="24"/>
          <w:szCs w:val="24"/>
        </w:rPr>
        <w:t xml:space="preserve">štrkopieskov v dvoch </w:t>
      </w:r>
      <w:proofErr w:type="spellStart"/>
      <w:r w:rsidR="003C4474">
        <w:rPr>
          <w:sz w:val="24"/>
          <w:szCs w:val="24"/>
        </w:rPr>
        <w:t>frakciach</w:t>
      </w:r>
      <w:proofErr w:type="spellEnd"/>
      <w:r w:rsidR="003C4474">
        <w:rPr>
          <w:sz w:val="24"/>
          <w:szCs w:val="24"/>
        </w:rPr>
        <w:t xml:space="preserve"> v hrúbke 20 cm, doprava prvkov a ostatné náklady sú zarátané  v cene hracích prvkov.</w:t>
      </w:r>
    </w:p>
    <w:p w:rsidR="003C4474" w:rsidRDefault="003C4474" w:rsidP="00652A9B">
      <w:pPr>
        <w:spacing w:after="0" w:line="240" w:lineRule="auto"/>
        <w:rPr>
          <w:sz w:val="24"/>
          <w:szCs w:val="24"/>
        </w:rPr>
      </w:pPr>
      <w:r w:rsidRPr="003C4474">
        <w:rPr>
          <w:b/>
          <w:sz w:val="24"/>
          <w:szCs w:val="24"/>
        </w:rPr>
        <w:t>Do nového riešenia patrí  i verejné osvetlenie</w:t>
      </w:r>
      <w:r>
        <w:rPr>
          <w:sz w:val="24"/>
          <w:szCs w:val="24"/>
        </w:rPr>
        <w:t xml:space="preserve"> , ktoré je priamo vo </w:t>
      </w:r>
      <w:proofErr w:type="spellStart"/>
      <w:r>
        <w:rPr>
          <w:sz w:val="24"/>
          <w:szCs w:val="24"/>
        </w:rPr>
        <w:t>vnútrobloku</w:t>
      </w:r>
      <w:proofErr w:type="spellEnd"/>
      <w:r>
        <w:rPr>
          <w:sz w:val="24"/>
          <w:szCs w:val="24"/>
        </w:rPr>
        <w:t xml:space="preserve"> v stredovej časti a riešené osvetlením do dlažby . </w:t>
      </w:r>
      <w:proofErr w:type="spellStart"/>
      <w:r>
        <w:rPr>
          <w:sz w:val="24"/>
          <w:szCs w:val="24"/>
        </w:rPr>
        <w:t>Osvetlovacie</w:t>
      </w:r>
      <w:proofErr w:type="spellEnd"/>
      <w:r>
        <w:rPr>
          <w:sz w:val="24"/>
          <w:szCs w:val="24"/>
        </w:rPr>
        <w:t xml:space="preserve">  telesá sú umiestnené v rozšírenej časti stredového chodníka , aby vytvárali bezpečné prostredie v mieste sedenia. Ostatné </w:t>
      </w:r>
      <w:proofErr w:type="spellStart"/>
      <w:r>
        <w:rPr>
          <w:sz w:val="24"/>
          <w:szCs w:val="24"/>
        </w:rPr>
        <w:t>osvetlovacie</w:t>
      </w:r>
      <w:proofErr w:type="spellEnd"/>
      <w:r>
        <w:rPr>
          <w:sz w:val="24"/>
          <w:szCs w:val="24"/>
        </w:rPr>
        <w:t xml:space="preserve"> telesá v dlažbe sú v mieste rozdelenia jedného chodníka na tri chodníky vedúce k obytným blokom. V tomto mieste sa nachádza i nové detské ihrisko , čím i v tomto priestore sa zvýši bezpečnosť.</w:t>
      </w:r>
    </w:p>
    <w:p w:rsidR="003C4474" w:rsidRDefault="003C4474" w:rsidP="00652A9B">
      <w:pPr>
        <w:spacing w:after="0" w:line="240" w:lineRule="auto"/>
        <w:rPr>
          <w:sz w:val="24"/>
          <w:szCs w:val="24"/>
        </w:rPr>
      </w:pPr>
    </w:p>
    <w:p w:rsidR="003C4474" w:rsidRDefault="003C4474" w:rsidP="00652A9B">
      <w:pPr>
        <w:spacing w:after="0" w:line="240" w:lineRule="auto"/>
        <w:rPr>
          <w:sz w:val="24"/>
          <w:szCs w:val="24"/>
        </w:rPr>
      </w:pPr>
    </w:p>
    <w:p w:rsidR="003C4474" w:rsidRDefault="003C4474" w:rsidP="00652A9B">
      <w:pPr>
        <w:spacing w:after="0" w:line="240" w:lineRule="auto"/>
        <w:rPr>
          <w:sz w:val="24"/>
          <w:szCs w:val="24"/>
        </w:rPr>
      </w:pPr>
    </w:p>
    <w:p w:rsidR="003C4474" w:rsidRDefault="003C4474" w:rsidP="00652A9B">
      <w:pPr>
        <w:spacing w:after="0" w:line="240" w:lineRule="auto"/>
        <w:rPr>
          <w:sz w:val="24"/>
          <w:szCs w:val="24"/>
        </w:rPr>
      </w:pPr>
    </w:p>
    <w:p w:rsidR="003C4474" w:rsidRDefault="003C4474" w:rsidP="00652A9B">
      <w:pPr>
        <w:spacing w:after="0" w:line="240" w:lineRule="auto"/>
        <w:rPr>
          <w:sz w:val="24"/>
          <w:szCs w:val="24"/>
        </w:rPr>
      </w:pPr>
    </w:p>
    <w:p w:rsidR="003C4474" w:rsidRDefault="003C4474" w:rsidP="00652A9B">
      <w:pPr>
        <w:spacing w:after="0" w:line="240" w:lineRule="auto"/>
        <w:rPr>
          <w:sz w:val="24"/>
          <w:szCs w:val="24"/>
        </w:rPr>
      </w:pPr>
    </w:p>
    <w:p w:rsidR="003C4474" w:rsidRDefault="003C4474" w:rsidP="00652A9B">
      <w:pPr>
        <w:spacing w:after="0" w:line="240" w:lineRule="auto"/>
        <w:rPr>
          <w:sz w:val="24"/>
          <w:szCs w:val="24"/>
        </w:rPr>
      </w:pPr>
    </w:p>
    <w:p w:rsidR="003C4474" w:rsidRDefault="003C4474" w:rsidP="00652A9B">
      <w:pPr>
        <w:spacing w:after="0" w:line="240" w:lineRule="auto"/>
        <w:rPr>
          <w:sz w:val="24"/>
          <w:szCs w:val="24"/>
        </w:rPr>
      </w:pPr>
    </w:p>
    <w:p w:rsidR="003C4474" w:rsidRDefault="003C4474" w:rsidP="00652A9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vypracovala : </w:t>
      </w:r>
      <w:proofErr w:type="spellStart"/>
      <w:r>
        <w:rPr>
          <w:sz w:val="24"/>
          <w:szCs w:val="24"/>
        </w:rPr>
        <w:t>Ing.arch.Marcela</w:t>
      </w:r>
      <w:proofErr w:type="spellEnd"/>
      <w:r>
        <w:rPr>
          <w:sz w:val="24"/>
          <w:szCs w:val="24"/>
        </w:rPr>
        <w:t xml:space="preserve"> Masaryková                   máj 2017</w:t>
      </w:r>
    </w:p>
    <w:p w:rsidR="00D057BD" w:rsidRDefault="00D057BD" w:rsidP="00652A9B">
      <w:pPr>
        <w:spacing w:after="0" w:line="240" w:lineRule="auto"/>
        <w:rPr>
          <w:sz w:val="24"/>
          <w:szCs w:val="24"/>
        </w:rPr>
      </w:pPr>
    </w:p>
    <w:p w:rsidR="00D057BD" w:rsidRDefault="00D057BD" w:rsidP="00652A9B">
      <w:pPr>
        <w:spacing w:after="0" w:line="240" w:lineRule="auto"/>
        <w:rPr>
          <w:sz w:val="24"/>
          <w:szCs w:val="24"/>
        </w:rPr>
      </w:pPr>
    </w:p>
    <w:p w:rsidR="005F7310" w:rsidRPr="00652A9B" w:rsidRDefault="005F7310" w:rsidP="00652A9B">
      <w:pPr>
        <w:spacing w:after="0" w:line="240" w:lineRule="auto"/>
        <w:rPr>
          <w:sz w:val="24"/>
          <w:szCs w:val="24"/>
        </w:rPr>
      </w:pPr>
    </w:p>
    <w:sectPr w:rsidR="005F7310" w:rsidRPr="00652A9B" w:rsidSect="00D910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2A9B"/>
    <w:rsid w:val="000B4EDD"/>
    <w:rsid w:val="001165BD"/>
    <w:rsid w:val="003C4474"/>
    <w:rsid w:val="005847BC"/>
    <w:rsid w:val="005F7310"/>
    <w:rsid w:val="00652A9B"/>
    <w:rsid w:val="00773F83"/>
    <w:rsid w:val="008D223D"/>
    <w:rsid w:val="00B473F9"/>
    <w:rsid w:val="00B556DB"/>
    <w:rsid w:val="00BD40BE"/>
    <w:rsid w:val="00D057BD"/>
    <w:rsid w:val="00D222A8"/>
    <w:rsid w:val="00D910DC"/>
    <w:rsid w:val="00E2177E"/>
    <w:rsid w:val="00F63869"/>
    <w:rsid w:val="00FC7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910D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Masariková</dc:creator>
  <cp:lastModifiedBy>Masariková</cp:lastModifiedBy>
  <cp:revision>2</cp:revision>
  <dcterms:created xsi:type="dcterms:W3CDTF">2017-06-06T19:00:00Z</dcterms:created>
  <dcterms:modified xsi:type="dcterms:W3CDTF">2017-06-06T19:00:00Z</dcterms:modified>
</cp:coreProperties>
</file>